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High</w:t>
      </w:r>
      <w:r w:rsidR="005642D6" w:rsidRPr="00515D00">
        <w:rPr>
          <w:rFonts w:ascii="Arial" w:hAnsi="Arial" w:cs="Arial"/>
          <w:sz w:val="22"/>
          <w:szCs w:val="22"/>
        </w:rPr>
        <w:t xml:space="preserve"> School</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January 9,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711AE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B577E2">
        <w:rPr>
          <w:rFonts w:ascii="Arial" w:hAnsi="Arial" w:cs="Arial"/>
          <w:sz w:val="22"/>
          <w:szCs w:val="22"/>
        </w:rPr>
        <w:t>Chittenango High School cafeteria</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B577E2">
        <w:rPr>
          <w:rFonts w:ascii="Arial" w:hAnsi="Arial" w:cs="Arial"/>
          <w:sz w:val="22"/>
          <w:szCs w:val="22"/>
        </w:rPr>
        <w:t>Phil Austin,</w:t>
      </w:r>
      <w:r w:rsidR="00B577E2" w:rsidRPr="004C7240">
        <w:rPr>
          <w:rFonts w:ascii="Arial" w:hAnsi="Arial" w:cs="Arial"/>
          <w:sz w:val="22"/>
          <w:szCs w:val="22"/>
        </w:rPr>
        <w:t xml:space="preserve">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B577E2">
        <w:rPr>
          <w:rFonts w:ascii="Arial" w:hAnsi="Arial" w:cs="Arial"/>
          <w:sz w:val="22"/>
          <w:szCs w:val="22"/>
        </w:rPr>
        <w:t>Louis Cianfrocco,</w:t>
      </w:r>
      <w:r w:rsidR="00B577E2" w:rsidRPr="00711AE7">
        <w:rPr>
          <w:rFonts w:ascii="Arial" w:hAnsi="Arial" w:cs="Arial"/>
          <w:sz w:val="22"/>
          <w:szCs w:val="22"/>
        </w:rPr>
        <w:t xml:space="preserve"> </w:t>
      </w:r>
      <w:r w:rsidR="00093529">
        <w:rPr>
          <w:rFonts w:ascii="Arial" w:hAnsi="Arial" w:cs="Arial"/>
          <w:sz w:val="22"/>
          <w:szCs w:val="22"/>
        </w:rPr>
        <w:t xml:space="preserve">Edward Gratien, </w:t>
      </w:r>
      <w:r w:rsidR="00B577E2">
        <w:rPr>
          <w:rFonts w:ascii="Arial" w:hAnsi="Arial" w:cs="Arial"/>
          <w:sz w:val="22"/>
          <w:szCs w:val="22"/>
        </w:rPr>
        <w:t xml:space="preserve">Daniel Mayer,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99411B">
        <w:rPr>
          <w:rFonts w:ascii="Arial" w:hAnsi="Arial" w:cs="Arial"/>
          <w:sz w:val="22"/>
          <w:szCs w:val="22"/>
        </w:rPr>
        <w:t>Dan Gibbons</w:t>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CC31DE" w:rsidRPr="00515D00" w:rsidRDefault="00370697" w:rsidP="00370697">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093529"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004C7240">
        <w:rPr>
          <w:rFonts w:ascii="Arial" w:hAnsi="Arial" w:cs="Arial"/>
          <w:sz w:val="22"/>
          <w:szCs w:val="22"/>
        </w:rPr>
        <w:t>Jason P. Clark, Assistant Superintendent for Instruction</w:t>
      </w:r>
    </w:p>
    <w:p w:rsidR="00DB7A8B"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99411B" w:rsidRPr="00515D00" w:rsidRDefault="0099411B" w:rsidP="00370697">
      <w:pPr>
        <w:spacing w:after="0"/>
        <w:ind w:left="2160" w:hanging="1800"/>
        <w:rPr>
          <w:rFonts w:ascii="Arial" w:hAnsi="Arial" w:cs="Arial"/>
          <w:sz w:val="22"/>
          <w:szCs w:val="22"/>
        </w:rPr>
      </w:pP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686326" w:rsidRDefault="00686326" w:rsidP="003A1267">
      <w:pPr>
        <w:spacing w:after="0"/>
        <w:rPr>
          <w:rFonts w:ascii="Arial" w:hAnsi="Arial" w:cs="Arial"/>
          <w:sz w:val="22"/>
          <w:szCs w:val="22"/>
        </w:rPr>
      </w:pPr>
    </w:p>
    <w:p w:rsidR="0099411B" w:rsidRDefault="0099411B" w:rsidP="003A1267">
      <w:pPr>
        <w:spacing w:after="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370697" w:rsidRDefault="00B577E2" w:rsidP="004A09DF">
      <w:pPr>
        <w:spacing w:after="0"/>
        <w:ind w:left="2160" w:hanging="1800"/>
        <w:rPr>
          <w:rFonts w:ascii="Arial" w:hAnsi="Arial" w:cs="Arial"/>
          <w:sz w:val="22"/>
          <w:szCs w:val="22"/>
        </w:rPr>
      </w:pPr>
      <w:r>
        <w:rPr>
          <w:rFonts w:ascii="Arial" w:hAnsi="Arial" w:cs="Arial"/>
          <w:sz w:val="22"/>
          <w:szCs w:val="22"/>
        </w:rPr>
        <w:t xml:space="preserve"> </w:t>
      </w:r>
    </w:p>
    <w:p w:rsidR="00B577E2" w:rsidRDefault="00B577E2" w:rsidP="004A09DF">
      <w:pPr>
        <w:spacing w:after="0"/>
        <w:ind w:left="2160" w:hanging="1800"/>
        <w:rPr>
          <w:rFonts w:ascii="Arial" w:hAnsi="Arial" w:cs="Arial"/>
          <w:sz w:val="22"/>
          <w:szCs w:val="22"/>
        </w:rPr>
      </w:pPr>
    </w:p>
    <w:p w:rsidR="00B577E2" w:rsidRDefault="00B577E2" w:rsidP="004A09DF">
      <w:pPr>
        <w:spacing w:after="0"/>
        <w:ind w:left="2160" w:hanging="1800"/>
        <w:rPr>
          <w:rFonts w:ascii="Arial" w:hAnsi="Arial" w:cs="Arial"/>
          <w:sz w:val="22"/>
          <w:szCs w:val="22"/>
        </w:rPr>
      </w:pPr>
    </w:p>
    <w:p w:rsidR="00B577E2" w:rsidRDefault="00B577E2" w:rsidP="004A09DF">
      <w:pPr>
        <w:spacing w:after="0"/>
        <w:ind w:left="2160" w:hanging="1800"/>
        <w:rPr>
          <w:rFonts w:ascii="Arial" w:hAnsi="Arial" w:cs="Arial"/>
          <w:sz w:val="22"/>
          <w:szCs w:val="22"/>
        </w:rPr>
      </w:pPr>
    </w:p>
    <w:p w:rsidR="00B577E2" w:rsidRDefault="00B577E2" w:rsidP="00F64598">
      <w:pPr>
        <w:spacing w:after="100" w:afterAutospacing="1"/>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B577E2">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9411B"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99411B">
        <w:rPr>
          <w:rFonts w:ascii="Arial" w:hAnsi="Arial" w:cs="Arial"/>
          <w:sz w:val="22"/>
          <w:szCs w:val="22"/>
        </w:rPr>
        <w:t>Wehner</w:t>
      </w:r>
      <w:r w:rsidRPr="00515D00">
        <w:rPr>
          <w:rFonts w:ascii="Arial" w:hAnsi="Arial" w:cs="Arial"/>
          <w:sz w:val="22"/>
          <w:szCs w:val="22"/>
        </w:rPr>
        <w:t xml:space="preserve">, seconded by </w:t>
      </w:r>
      <w:r w:rsidR="0099411B">
        <w:rPr>
          <w:rFonts w:ascii="Arial" w:hAnsi="Arial" w:cs="Arial"/>
          <w:sz w:val="22"/>
          <w:szCs w:val="22"/>
        </w:rPr>
        <w:t>Boswell</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DA4494" w:rsidRPr="00E57242" w:rsidRDefault="00DA4494" w:rsidP="00E57242">
      <w:pPr>
        <w:pStyle w:val="ListParagraph"/>
        <w:numPr>
          <w:ilvl w:val="0"/>
          <w:numId w:val="30"/>
        </w:numPr>
        <w:tabs>
          <w:tab w:val="left" w:pos="1440"/>
        </w:tabs>
        <w:spacing w:after="0"/>
        <w:ind w:left="1440" w:right="-360"/>
        <w:rPr>
          <w:rFonts w:ascii="Arial" w:eastAsia="Times New Roman" w:hAnsi="Arial" w:cs="Arial"/>
          <w:sz w:val="22"/>
          <w:szCs w:val="22"/>
        </w:rPr>
      </w:pPr>
      <w:r w:rsidRPr="00DA4494">
        <w:rPr>
          <w:rFonts w:ascii="Arial" w:eastAsia="Times New Roman" w:hAnsi="Arial" w:cs="Arial"/>
          <w:sz w:val="22"/>
          <w:szCs w:val="22"/>
        </w:rPr>
        <w:t xml:space="preserve">Approve the Minutes of the Regular Board of Education meeting from </w:t>
      </w:r>
      <w:r w:rsidR="00B577E2" w:rsidRPr="00E57242">
        <w:rPr>
          <w:rFonts w:ascii="Arial" w:eastAsia="Times New Roman" w:hAnsi="Arial" w:cs="Arial"/>
          <w:sz w:val="22"/>
          <w:szCs w:val="22"/>
        </w:rPr>
        <w:t>December</w:t>
      </w:r>
      <w:r w:rsidRPr="00E57242">
        <w:rPr>
          <w:rFonts w:ascii="Arial" w:eastAsia="Times New Roman" w:hAnsi="Arial" w:cs="Arial"/>
          <w:sz w:val="22"/>
          <w:szCs w:val="22"/>
        </w:rPr>
        <w:t xml:space="preserve"> 19, 2017.  </w:t>
      </w:r>
    </w:p>
    <w:p w:rsidR="00DA4494" w:rsidRPr="00DA4494" w:rsidRDefault="00DA4494" w:rsidP="00DA4494">
      <w:pPr>
        <w:tabs>
          <w:tab w:val="num" w:pos="1440"/>
          <w:tab w:val="left" w:pos="1800"/>
        </w:tabs>
        <w:spacing w:after="0"/>
        <w:ind w:left="1440" w:right="-1080" w:hanging="360"/>
        <w:rPr>
          <w:rFonts w:ascii="Arial" w:eastAsia="Times New Roman" w:hAnsi="Arial" w:cs="Arial"/>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99411B">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B577E2" w:rsidRDefault="00B577E2" w:rsidP="001744D6">
      <w:pPr>
        <w:pStyle w:val="ListParagraph"/>
        <w:numPr>
          <w:ilvl w:val="0"/>
          <w:numId w:val="20"/>
        </w:numPr>
        <w:spacing w:after="0"/>
        <w:contextualSpacing w:val="0"/>
        <w:rPr>
          <w:rFonts w:ascii="Arial" w:hAnsi="Arial" w:cs="Arial"/>
          <w:sz w:val="22"/>
          <w:szCs w:val="22"/>
        </w:rPr>
      </w:pPr>
      <w:r w:rsidRPr="0015538A">
        <w:rPr>
          <w:rFonts w:ascii="Arial" w:hAnsi="Arial" w:cs="Arial"/>
          <w:sz w:val="22"/>
          <w:szCs w:val="22"/>
        </w:rPr>
        <w:t>Introduction of New Staff:  Jason Clark/Nick Fersch – Information/Discussion</w:t>
      </w:r>
    </w:p>
    <w:p w:rsidR="000F679C" w:rsidRPr="00B577E2" w:rsidRDefault="000F679C" w:rsidP="001744D6">
      <w:pPr>
        <w:pStyle w:val="ListParagraph"/>
        <w:spacing w:after="0"/>
        <w:ind w:left="1080"/>
        <w:contextualSpacing w:val="0"/>
        <w:rPr>
          <w:rFonts w:ascii="Arial" w:hAnsi="Arial" w:cs="Arial"/>
          <w:sz w:val="22"/>
          <w:szCs w:val="22"/>
        </w:rPr>
      </w:pPr>
    </w:p>
    <w:p w:rsidR="000F679C" w:rsidRPr="000F679C" w:rsidRDefault="000F679C" w:rsidP="001744D6">
      <w:pPr>
        <w:pStyle w:val="ListParagraph"/>
        <w:spacing w:after="0"/>
        <w:ind w:left="1080"/>
        <w:rPr>
          <w:rFonts w:ascii="Arial" w:hAnsi="Arial" w:cs="Arial"/>
          <w:sz w:val="22"/>
          <w:szCs w:val="22"/>
        </w:rPr>
      </w:pPr>
      <w:r w:rsidRPr="000F679C">
        <w:rPr>
          <w:rFonts w:ascii="Arial" w:hAnsi="Arial" w:cs="Arial"/>
          <w:sz w:val="22"/>
          <w:szCs w:val="22"/>
        </w:rPr>
        <w:t>Jason Clark and Nick Fersch introduce</w:t>
      </w:r>
      <w:r>
        <w:rPr>
          <w:rFonts w:ascii="Arial" w:hAnsi="Arial" w:cs="Arial"/>
          <w:sz w:val="22"/>
          <w:szCs w:val="22"/>
        </w:rPr>
        <w:t>d</w:t>
      </w:r>
      <w:r w:rsidRPr="000F679C">
        <w:rPr>
          <w:rFonts w:ascii="Arial" w:hAnsi="Arial" w:cs="Arial"/>
          <w:sz w:val="22"/>
          <w:szCs w:val="22"/>
        </w:rPr>
        <w:t xml:space="preserve"> new faculty member Cheryl Moore.</w:t>
      </w:r>
    </w:p>
    <w:p w:rsidR="00B577E2" w:rsidRPr="0015538A" w:rsidRDefault="00B577E2" w:rsidP="001744D6">
      <w:pPr>
        <w:pStyle w:val="ListParagraph"/>
        <w:ind w:left="1080" w:hanging="360"/>
        <w:rPr>
          <w:rFonts w:ascii="Arial" w:hAnsi="Arial" w:cs="Arial"/>
          <w:sz w:val="22"/>
          <w:szCs w:val="22"/>
        </w:rPr>
      </w:pPr>
    </w:p>
    <w:p w:rsidR="00B577E2" w:rsidRDefault="00B577E2" w:rsidP="001744D6">
      <w:pPr>
        <w:pStyle w:val="ListParagraph"/>
        <w:numPr>
          <w:ilvl w:val="0"/>
          <w:numId w:val="20"/>
        </w:numPr>
        <w:spacing w:after="0"/>
        <w:contextualSpacing w:val="0"/>
        <w:rPr>
          <w:rFonts w:ascii="Arial" w:hAnsi="Arial" w:cs="Arial"/>
          <w:sz w:val="22"/>
          <w:szCs w:val="22"/>
        </w:rPr>
      </w:pPr>
      <w:r w:rsidRPr="0015538A">
        <w:rPr>
          <w:rFonts w:ascii="Arial" w:hAnsi="Arial" w:cs="Arial"/>
          <w:sz w:val="22"/>
          <w:szCs w:val="22"/>
        </w:rPr>
        <w:t>Bear Den News: Beth Carpenter, Mary Klucznik, Nick Fersch and Several Student Presenters – Information/Discussion</w:t>
      </w:r>
    </w:p>
    <w:p w:rsidR="000F679C" w:rsidRPr="000F679C" w:rsidRDefault="000F679C" w:rsidP="001744D6">
      <w:pPr>
        <w:spacing w:after="0"/>
        <w:rPr>
          <w:rFonts w:ascii="Arial" w:hAnsi="Arial" w:cs="Arial"/>
          <w:bCs/>
          <w:iCs/>
          <w:sz w:val="22"/>
          <w:szCs w:val="22"/>
        </w:rPr>
      </w:pPr>
    </w:p>
    <w:p w:rsidR="00E57242" w:rsidRDefault="000F679C" w:rsidP="0099411B">
      <w:pPr>
        <w:spacing w:after="0"/>
        <w:ind w:left="1080"/>
        <w:rPr>
          <w:rFonts w:ascii="Arial" w:hAnsi="Arial" w:cs="Arial"/>
          <w:sz w:val="22"/>
          <w:szCs w:val="22"/>
        </w:rPr>
      </w:pPr>
      <w:r w:rsidRPr="000F679C">
        <w:rPr>
          <w:rFonts w:ascii="Arial" w:hAnsi="Arial" w:cs="Arial"/>
          <w:sz w:val="22"/>
          <w:szCs w:val="22"/>
        </w:rPr>
        <w:t>Nick Fersch, Matt Morkel and several CHS</w:t>
      </w:r>
      <w:r w:rsidR="001744D6">
        <w:rPr>
          <w:rFonts w:ascii="Arial" w:hAnsi="Arial" w:cs="Arial"/>
          <w:sz w:val="22"/>
          <w:szCs w:val="22"/>
        </w:rPr>
        <w:t xml:space="preserve"> staff members/students </w:t>
      </w:r>
      <w:r w:rsidRPr="000F679C">
        <w:rPr>
          <w:rFonts w:ascii="Arial" w:hAnsi="Arial" w:cs="Arial"/>
          <w:sz w:val="22"/>
          <w:szCs w:val="22"/>
        </w:rPr>
        <w:t>present</w:t>
      </w:r>
      <w:r w:rsidR="001744D6">
        <w:rPr>
          <w:rFonts w:ascii="Arial" w:hAnsi="Arial" w:cs="Arial"/>
          <w:sz w:val="22"/>
          <w:szCs w:val="22"/>
        </w:rPr>
        <w:t>ed</w:t>
      </w:r>
      <w:r w:rsidRPr="000F679C">
        <w:rPr>
          <w:rFonts w:ascii="Arial" w:hAnsi="Arial" w:cs="Arial"/>
          <w:sz w:val="22"/>
          <w:szCs w:val="22"/>
        </w:rPr>
        <w:t xml:space="preserve"> the efforts and work of the Bear Den News crew</w:t>
      </w:r>
      <w:r w:rsidR="001744D6">
        <w:rPr>
          <w:rFonts w:ascii="Arial" w:hAnsi="Arial" w:cs="Arial"/>
          <w:sz w:val="22"/>
          <w:szCs w:val="22"/>
        </w:rPr>
        <w:t>.  The presentation</w:t>
      </w:r>
      <w:r w:rsidRPr="000F679C">
        <w:rPr>
          <w:rFonts w:ascii="Arial" w:hAnsi="Arial" w:cs="Arial"/>
          <w:sz w:val="22"/>
          <w:szCs w:val="22"/>
        </w:rPr>
        <w:t xml:space="preserve"> showcase</w:t>
      </w:r>
      <w:r w:rsidR="001744D6">
        <w:rPr>
          <w:rFonts w:ascii="Arial" w:hAnsi="Arial" w:cs="Arial"/>
          <w:sz w:val="22"/>
          <w:szCs w:val="22"/>
        </w:rPr>
        <w:t>d</w:t>
      </w:r>
      <w:r w:rsidRPr="000F679C">
        <w:rPr>
          <w:rFonts w:ascii="Arial" w:hAnsi="Arial" w:cs="Arial"/>
          <w:sz w:val="22"/>
          <w:szCs w:val="22"/>
        </w:rPr>
        <w:t xml:space="preserve"> the communication, collaboration, critical thinking and creativity focus we have in the CCSD. </w:t>
      </w:r>
    </w:p>
    <w:p w:rsidR="00E57242" w:rsidRDefault="00E57242" w:rsidP="001744D6">
      <w:pPr>
        <w:spacing w:after="0"/>
        <w:rPr>
          <w:rFonts w:ascii="Arial" w:hAnsi="Arial" w:cs="Arial"/>
          <w:sz w:val="22"/>
          <w:szCs w:val="22"/>
        </w:rPr>
      </w:pPr>
    </w:p>
    <w:p w:rsidR="00875AEC" w:rsidRDefault="00875AEC" w:rsidP="001744D6">
      <w:pPr>
        <w:spacing w:after="0"/>
        <w:rPr>
          <w:rFonts w:ascii="Arial" w:hAnsi="Arial" w:cs="Arial"/>
          <w:sz w:val="22"/>
          <w:szCs w:val="22"/>
        </w:rPr>
      </w:pPr>
    </w:p>
    <w:p w:rsidR="00875AEC" w:rsidRDefault="00875AEC" w:rsidP="001744D6">
      <w:pPr>
        <w:spacing w:after="0"/>
        <w:rPr>
          <w:rFonts w:ascii="Arial" w:hAnsi="Arial" w:cs="Arial"/>
          <w:sz w:val="22"/>
          <w:szCs w:val="22"/>
        </w:rPr>
      </w:pPr>
    </w:p>
    <w:p w:rsidR="00875AEC" w:rsidRDefault="00875AEC" w:rsidP="001744D6">
      <w:pPr>
        <w:spacing w:after="0"/>
        <w:rPr>
          <w:rFonts w:ascii="Arial" w:hAnsi="Arial" w:cs="Arial"/>
          <w:sz w:val="22"/>
          <w:szCs w:val="22"/>
        </w:rPr>
      </w:pPr>
    </w:p>
    <w:p w:rsidR="00875AEC" w:rsidRDefault="00875AEC" w:rsidP="001744D6">
      <w:pPr>
        <w:spacing w:after="0"/>
        <w:rPr>
          <w:rFonts w:ascii="Arial" w:hAnsi="Arial" w:cs="Arial"/>
          <w:sz w:val="22"/>
          <w:szCs w:val="22"/>
        </w:rPr>
      </w:pPr>
    </w:p>
    <w:p w:rsidR="00875AEC" w:rsidRPr="001744D6" w:rsidRDefault="00875AEC" w:rsidP="001744D6">
      <w:pPr>
        <w:spacing w:after="0"/>
        <w:rPr>
          <w:rFonts w:ascii="Arial" w:hAnsi="Arial" w:cs="Arial"/>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lastRenderedPageBreak/>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1744D6" w:rsidRDefault="00B577E2" w:rsidP="001744D6">
      <w:pPr>
        <w:pStyle w:val="ListParagraph"/>
        <w:numPr>
          <w:ilvl w:val="0"/>
          <w:numId w:val="21"/>
        </w:numPr>
        <w:tabs>
          <w:tab w:val="left" w:pos="1080"/>
        </w:tabs>
        <w:rPr>
          <w:rFonts w:ascii="Arial" w:hAnsi="Arial" w:cs="Arial"/>
          <w:sz w:val="22"/>
          <w:szCs w:val="22"/>
        </w:rPr>
      </w:pPr>
      <w:r w:rsidRPr="00B577E2">
        <w:rPr>
          <w:rFonts w:ascii="Arial" w:hAnsi="Arial" w:cs="Arial"/>
          <w:sz w:val="22"/>
          <w:szCs w:val="22"/>
        </w:rPr>
        <w:t>2018-2019 Budget Preparation:  Scott Mahardy/Mike Eiffe – Information/Discussion</w:t>
      </w:r>
    </w:p>
    <w:p w:rsidR="00875AEC" w:rsidRDefault="00875AEC" w:rsidP="00875AEC">
      <w:pPr>
        <w:pStyle w:val="ListParagraph"/>
        <w:tabs>
          <w:tab w:val="left" w:pos="1080"/>
        </w:tabs>
        <w:ind w:left="1080"/>
        <w:rPr>
          <w:rFonts w:ascii="Arial" w:hAnsi="Arial" w:cs="Arial"/>
          <w:sz w:val="22"/>
          <w:szCs w:val="22"/>
        </w:rPr>
      </w:pPr>
    </w:p>
    <w:p w:rsidR="001744D6" w:rsidRPr="001744D6" w:rsidRDefault="001744D6" w:rsidP="001744D6">
      <w:pPr>
        <w:pStyle w:val="ListParagraph"/>
        <w:ind w:left="1080"/>
        <w:rPr>
          <w:rFonts w:ascii="Arial" w:hAnsi="Arial" w:cs="Arial"/>
          <w:bCs/>
          <w:iCs/>
          <w:sz w:val="22"/>
          <w:szCs w:val="22"/>
        </w:rPr>
      </w:pPr>
      <w:r w:rsidRPr="001744D6">
        <w:rPr>
          <w:rFonts w:ascii="Arial" w:hAnsi="Arial" w:cs="Arial"/>
          <w:bCs/>
          <w:iCs/>
          <w:sz w:val="22"/>
          <w:szCs w:val="22"/>
        </w:rPr>
        <w:t xml:space="preserve">Scott and </w:t>
      </w:r>
      <w:r>
        <w:rPr>
          <w:rFonts w:ascii="Arial" w:hAnsi="Arial" w:cs="Arial"/>
          <w:bCs/>
          <w:iCs/>
          <w:sz w:val="22"/>
          <w:szCs w:val="22"/>
        </w:rPr>
        <w:t xml:space="preserve">Mike </w:t>
      </w:r>
      <w:r w:rsidRPr="001744D6">
        <w:rPr>
          <w:rFonts w:ascii="Arial" w:hAnsi="Arial" w:cs="Arial"/>
          <w:bCs/>
          <w:iCs/>
          <w:sz w:val="22"/>
          <w:szCs w:val="22"/>
        </w:rPr>
        <w:t>review</w:t>
      </w:r>
      <w:r>
        <w:rPr>
          <w:rFonts w:ascii="Arial" w:hAnsi="Arial" w:cs="Arial"/>
          <w:bCs/>
          <w:iCs/>
          <w:sz w:val="22"/>
          <w:szCs w:val="22"/>
        </w:rPr>
        <w:t>ed</w:t>
      </w:r>
      <w:r w:rsidRPr="001744D6">
        <w:rPr>
          <w:rFonts w:ascii="Arial" w:hAnsi="Arial" w:cs="Arial"/>
          <w:bCs/>
          <w:iCs/>
          <w:sz w:val="22"/>
          <w:szCs w:val="22"/>
        </w:rPr>
        <w:t xml:space="preserve"> 2018-2019 Budget preparation that is well underway.  Scott will review increases in expenses relative to the Teachers Retirement System (TRS) and other operating costs.</w:t>
      </w:r>
    </w:p>
    <w:p w:rsidR="00B577E2" w:rsidRPr="00B577E2" w:rsidRDefault="00B577E2" w:rsidP="00B577E2">
      <w:pPr>
        <w:pStyle w:val="ListParagraph"/>
        <w:tabs>
          <w:tab w:val="left" w:pos="1080"/>
        </w:tabs>
        <w:ind w:left="1080"/>
        <w:rPr>
          <w:rFonts w:ascii="Arial" w:hAnsi="Arial" w:cs="Arial"/>
          <w:sz w:val="22"/>
          <w:szCs w:val="22"/>
        </w:rPr>
      </w:pPr>
    </w:p>
    <w:p w:rsidR="00B577E2" w:rsidRPr="00B577E2" w:rsidRDefault="00B577E2" w:rsidP="00B577E2">
      <w:pPr>
        <w:pStyle w:val="ListParagraph"/>
        <w:numPr>
          <w:ilvl w:val="0"/>
          <w:numId w:val="21"/>
        </w:numPr>
        <w:tabs>
          <w:tab w:val="left" w:pos="1080"/>
        </w:tabs>
        <w:rPr>
          <w:rFonts w:ascii="Arial" w:hAnsi="Arial" w:cs="Arial"/>
          <w:sz w:val="22"/>
          <w:szCs w:val="22"/>
        </w:rPr>
      </w:pPr>
      <w:r w:rsidRPr="00B577E2">
        <w:rPr>
          <w:rFonts w:ascii="Arial" w:hAnsi="Arial" w:cs="Arial"/>
          <w:sz w:val="22"/>
          <w:szCs w:val="22"/>
        </w:rPr>
        <w:t xml:space="preserve">Policy 5405, Wellness Policy:  Second Reading – Information/Discussion </w:t>
      </w:r>
    </w:p>
    <w:p w:rsidR="00B577E2" w:rsidRPr="00B577E2" w:rsidRDefault="00B577E2" w:rsidP="00B577E2">
      <w:pPr>
        <w:pStyle w:val="ListParagraph"/>
        <w:tabs>
          <w:tab w:val="left" w:pos="1080"/>
        </w:tabs>
        <w:ind w:left="1080"/>
        <w:rPr>
          <w:rFonts w:ascii="Arial" w:hAnsi="Arial" w:cs="Arial"/>
          <w:sz w:val="22"/>
          <w:szCs w:val="22"/>
        </w:rPr>
      </w:pPr>
    </w:p>
    <w:p w:rsidR="00B577E2" w:rsidRPr="00B577E2" w:rsidRDefault="00B577E2" w:rsidP="00B577E2">
      <w:pPr>
        <w:pStyle w:val="ListParagraph"/>
        <w:numPr>
          <w:ilvl w:val="0"/>
          <w:numId w:val="21"/>
        </w:numPr>
        <w:tabs>
          <w:tab w:val="left" w:pos="1080"/>
        </w:tabs>
        <w:rPr>
          <w:rFonts w:ascii="Arial" w:hAnsi="Arial" w:cs="Arial"/>
          <w:sz w:val="22"/>
          <w:szCs w:val="22"/>
        </w:rPr>
      </w:pPr>
      <w:r w:rsidRPr="00B577E2">
        <w:rPr>
          <w:rFonts w:ascii="Arial" w:hAnsi="Arial" w:cs="Arial"/>
          <w:sz w:val="22"/>
          <w:szCs w:val="22"/>
        </w:rPr>
        <w:t>Policy 8505, Student Meal Charge Policy:  Second Reading – Information/Discussion</w:t>
      </w:r>
    </w:p>
    <w:p w:rsidR="0006668E" w:rsidRPr="00603751" w:rsidRDefault="00603751" w:rsidP="00603751">
      <w:pPr>
        <w:pStyle w:val="ListParagraph"/>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B577E2" w:rsidRPr="00B577E2" w:rsidRDefault="00B577E2" w:rsidP="00B577E2">
      <w:pPr>
        <w:numPr>
          <w:ilvl w:val="0"/>
          <w:numId w:val="19"/>
        </w:numPr>
        <w:spacing w:after="0"/>
        <w:rPr>
          <w:rFonts w:ascii="Arial" w:hAnsi="Arial" w:cs="Arial"/>
          <w:sz w:val="22"/>
          <w:szCs w:val="22"/>
        </w:rPr>
      </w:pPr>
      <w:r w:rsidRPr="00B577E2">
        <w:rPr>
          <w:rFonts w:ascii="Arial" w:hAnsi="Arial" w:cs="Arial"/>
          <w:sz w:val="22"/>
          <w:szCs w:val="22"/>
        </w:rPr>
        <w:t xml:space="preserve">Draft Budget Calendar:  Scott Mahardy – Information/Discussion </w:t>
      </w:r>
    </w:p>
    <w:p w:rsidR="00B577E2" w:rsidRPr="00B577E2" w:rsidRDefault="00B577E2" w:rsidP="00B577E2">
      <w:pPr>
        <w:spacing w:after="0"/>
        <w:rPr>
          <w:rFonts w:ascii="Arial" w:hAnsi="Arial" w:cs="Arial"/>
          <w:sz w:val="22"/>
          <w:szCs w:val="22"/>
        </w:rPr>
      </w:pPr>
    </w:p>
    <w:p w:rsidR="00B577E2" w:rsidRDefault="00B577E2" w:rsidP="00B577E2">
      <w:pPr>
        <w:numPr>
          <w:ilvl w:val="0"/>
          <w:numId w:val="19"/>
        </w:numPr>
        <w:spacing w:after="0"/>
        <w:rPr>
          <w:rFonts w:ascii="Arial" w:hAnsi="Arial" w:cs="Arial"/>
          <w:sz w:val="22"/>
          <w:szCs w:val="22"/>
        </w:rPr>
      </w:pPr>
      <w:r w:rsidRPr="00B577E2">
        <w:rPr>
          <w:rFonts w:ascii="Arial" w:hAnsi="Arial" w:cs="Arial"/>
          <w:sz w:val="22"/>
          <w:szCs w:val="22"/>
        </w:rPr>
        <w:t xml:space="preserve">Rough Draft 2018-2019 School Calendar:  Mike Eiffe – Information/Discussion </w:t>
      </w:r>
    </w:p>
    <w:p w:rsidR="00B577E2" w:rsidRPr="00B577E2" w:rsidRDefault="00B577E2" w:rsidP="00B577E2">
      <w:pPr>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B577E2" w:rsidRPr="00B577E2" w:rsidRDefault="00B577E2" w:rsidP="00B577E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577E2">
        <w:rPr>
          <w:rFonts w:ascii="Arial" w:eastAsia="Times New Roman" w:hAnsi="Arial" w:cs="Arial"/>
          <w:bCs/>
          <w:sz w:val="22"/>
          <w:szCs w:val="22"/>
        </w:rPr>
        <w:t xml:space="preserve">Governor’s State of the State Address, January 3, 2018 in Albany:  – Information/Discussion </w:t>
      </w:r>
    </w:p>
    <w:p w:rsidR="00B577E2" w:rsidRPr="00B577E2" w:rsidRDefault="00B577E2" w:rsidP="00B577E2">
      <w:pPr>
        <w:widowControl w:val="0"/>
        <w:tabs>
          <w:tab w:val="left" w:pos="720"/>
        </w:tabs>
        <w:autoSpaceDE w:val="0"/>
        <w:autoSpaceDN w:val="0"/>
        <w:adjustRightInd w:val="0"/>
        <w:spacing w:after="0"/>
        <w:ind w:left="1080"/>
        <w:rPr>
          <w:rFonts w:ascii="Arial" w:eastAsia="Times New Roman" w:hAnsi="Arial" w:cs="Arial"/>
          <w:bCs/>
          <w:sz w:val="22"/>
          <w:szCs w:val="22"/>
        </w:rPr>
      </w:pPr>
    </w:p>
    <w:p w:rsidR="00B577E2" w:rsidRPr="00B577E2" w:rsidRDefault="00B577E2" w:rsidP="00B577E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577E2">
        <w:rPr>
          <w:rFonts w:ascii="Arial" w:eastAsia="Times New Roman" w:hAnsi="Arial" w:cs="Arial"/>
          <w:bCs/>
          <w:sz w:val="22"/>
          <w:szCs w:val="22"/>
        </w:rPr>
        <w:t>Next Board of Education Meeting, January 23, 2018 at 6:30 p.m. in the Middle School – Information/Discussion</w:t>
      </w:r>
    </w:p>
    <w:p w:rsidR="00B577E2" w:rsidRPr="00B577E2" w:rsidRDefault="00B577E2" w:rsidP="00B577E2">
      <w:pPr>
        <w:widowControl w:val="0"/>
        <w:tabs>
          <w:tab w:val="left" w:pos="720"/>
        </w:tabs>
        <w:autoSpaceDE w:val="0"/>
        <w:autoSpaceDN w:val="0"/>
        <w:adjustRightInd w:val="0"/>
        <w:spacing w:after="0"/>
        <w:ind w:left="1080"/>
        <w:rPr>
          <w:rFonts w:ascii="Arial" w:eastAsia="Times New Roman" w:hAnsi="Arial" w:cs="Arial"/>
          <w:bCs/>
          <w:sz w:val="22"/>
          <w:szCs w:val="22"/>
        </w:rPr>
      </w:pPr>
    </w:p>
    <w:p w:rsidR="00B577E2" w:rsidRPr="00B577E2" w:rsidRDefault="00B577E2" w:rsidP="00B577E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577E2">
        <w:rPr>
          <w:rFonts w:ascii="Arial" w:eastAsia="Times New Roman" w:hAnsi="Arial" w:cs="Arial"/>
          <w:bCs/>
          <w:sz w:val="22"/>
          <w:szCs w:val="22"/>
        </w:rPr>
        <w:t xml:space="preserve">BOE Budget Planning Session on Saturday, February 10, 2018 at 9:00 a.m. – Information/Discussion </w:t>
      </w:r>
    </w:p>
    <w:p w:rsidR="00B577E2" w:rsidRPr="00B577E2" w:rsidRDefault="00B577E2" w:rsidP="00B577E2">
      <w:pPr>
        <w:widowControl w:val="0"/>
        <w:tabs>
          <w:tab w:val="left" w:pos="720"/>
        </w:tabs>
        <w:autoSpaceDE w:val="0"/>
        <w:autoSpaceDN w:val="0"/>
        <w:adjustRightInd w:val="0"/>
        <w:spacing w:after="0"/>
        <w:ind w:left="1080"/>
        <w:rPr>
          <w:rFonts w:ascii="Arial" w:eastAsia="Times New Roman" w:hAnsi="Arial" w:cs="Arial"/>
          <w:bCs/>
          <w:sz w:val="22"/>
          <w:szCs w:val="22"/>
        </w:rPr>
      </w:pPr>
    </w:p>
    <w:p w:rsidR="00B577E2" w:rsidRPr="00B577E2" w:rsidRDefault="00B577E2" w:rsidP="00B577E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577E2">
        <w:rPr>
          <w:rFonts w:ascii="Arial" w:eastAsia="Times New Roman" w:hAnsi="Arial" w:cs="Arial"/>
          <w:bCs/>
          <w:sz w:val="22"/>
          <w:szCs w:val="22"/>
        </w:rPr>
        <w:t xml:space="preserve">Legislative Visits – Information/Discussion </w:t>
      </w:r>
    </w:p>
    <w:p w:rsidR="00B577E2" w:rsidRPr="00B577E2" w:rsidRDefault="00B577E2" w:rsidP="00B577E2">
      <w:pPr>
        <w:widowControl w:val="0"/>
        <w:tabs>
          <w:tab w:val="left" w:pos="720"/>
        </w:tabs>
        <w:autoSpaceDE w:val="0"/>
        <w:autoSpaceDN w:val="0"/>
        <w:adjustRightInd w:val="0"/>
        <w:spacing w:after="0"/>
        <w:ind w:left="1080"/>
        <w:rPr>
          <w:rFonts w:ascii="Arial" w:eastAsia="Times New Roman" w:hAnsi="Arial" w:cs="Arial"/>
          <w:bCs/>
          <w:sz w:val="22"/>
          <w:szCs w:val="22"/>
        </w:rPr>
      </w:pPr>
    </w:p>
    <w:p w:rsidR="00B577E2" w:rsidRPr="00B577E2" w:rsidRDefault="00B577E2" w:rsidP="00B577E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B577E2">
        <w:rPr>
          <w:rFonts w:ascii="Arial" w:eastAsia="Times New Roman" w:hAnsi="Arial" w:cs="Arial"/>
          <w:bCs/>
          <w:sz w:val="22"/>
          <w:szCs w:val="22"/>
        </w:rPr>
        <w:t xml:space="preserve">Scholastic Art Showcase – CCSD Students – Information/Discussion </w:t>
      </w:r>
    </w:p>
    <w:p w:rsidR="00370697" w:rsidRPr="00603751" w:rsidRDefault="00370697"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7550D3" w:rsidRPr="00D83FF1" w:rsidRDefault="00D76A61" w:rsidP="00875AEC">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7550D3" w:rsidP="007A45A9">
      <w:pPr>
        <w:pStyle w:val="ListParagraph"/>
        <w:widowControl w:val="0"/>
        <w:numPr>
          <w:ilvl w:val="0"/>
          <w:numId w:val="1"/>
        </w:numPr>
        <w:autoSpaceDE w:val="0"/>
        <w:autoSpaceDN w:val="0"/>
        <w:adjustRightInd w:val="0"/>
        <w:spacing w:after="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875AEC">
        <w:rPr>
          <w:rFonts w:ascii="Arial" w:hAnsi="Arial" w:cs="Arial"/>
          <w:sz w:val="22"/>
          <w:szCs w:val="22"/>
        </w:rPr>
        <w:t>Mayer</w:t>
      </w:r>
      <w:r w:rsidRPr="00603751">
        <w:rPr>
          <w:rFonts w:ascii="Arial" w:hAnsi="Arial" w:cs="Arial"/>
          <w:sz w:val="22"/>
          <w:szCs w:val="22"/>
        </w:rPr>
        <w:t xml:space="preserve">, seconded by </w:t>
      </w:r>
      <w:r w:rsidR="00875AEC">
        <w:rPr>
          <w:rFonts w:ascii="Arial" w:hAnsi="Arial" w:cs="Arial"/>
          <w:sz w:val="22"/>
          <w:szCs w:val="22"/>
        </w:rPr>
        <w:t>Cianfrocco</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B577E2" w:rsidRPr="00B577E2" w:rsidRDefault="00E53415"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B577E2" w:rsidRPr="00B577E2">
        <w:rPr>
          <w:rFonts w:ascii="Arial" w:hAnsi="Arial" w:cs="Arial"/>
          <w:sz w:val="22"/>
          <w:szCs w:val="22"/>
        </w:rPr>
        <w:t>610408329</w:t>
      </w:r>
      <w:r w:rsidR="00B577E2" w:rsidRPr="00B577E2">
        <w:rPr>
          <w:rFonts w:ascii="Arial" w:hAnsi="Arial" w:cs="Arial"/>
          <w:sz w:val="22"/>
          <w:szCs w:val="22"/>
        </w:rPr>
        <w:tab/>
        <w:t>610322805</w:t>
      </w:r>
      <w:r w:rsidR="00B577E2" w:rsidRPr="00B577E2">
        <w:rPr>
          <w:rFonts w:ascii="Arial" w:hAnsi="Arial" w:cs="Arial"/>
          <w:sz w:val="22"/>
          <w:szCs w:val="22"/>
        </w:rPr>
        <w:tab/>
        <w:t>610323172</w:t>
      </w:r>
      <w:r w:rsidR="00B577E2" w:rsidRPr="00B577E2">
        <w:rPr>
          <w:rFonts w:ascii="Arial" w:hAnsi="Arial" w:cs="Arial"/>
          <w:sz w:val="22"/>
          <w:szCs w:val="22"/>
        </w:rPr>
        <w:tab/>
        <w:t>610421167</w:t>
      </w:r>
    </w:p>
    <w:p w:rsidR="00B577E2" w:rsidRPr="00B577E2" w:rsidRDefault="00B577E2"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577E2">
        <w:rPr>
          <w:rFonts w:ascii="Arial" w:hAnsi="Arial" w:cs="Arial"/>
          <w:sz w:val="22"/>
          <w:szCs w:val="22"/>
        </w:rPr>
        <w:t>610421162</w:t>
      </w:r>
      <w:r w:rsidRPr="00B577E2">
        <w:rPr>
          <w:rFonts w:ascii="Arial" w:hAnsi="Arial" w:cs="Arial"/>
          <w:sz w:val="22"/>
          <w:szCs w:val="22"/>
        </w:rPr>
        <w:tab/>
        <w:t>610380128</w:t>
      </w:r>
      <w:r w:rsidRPr="00B577E2">
        <w:rPr>
          <w:rFonts w:ascii="Arial" w:hAnsi="Arial" w:cs="Arial"/>
          <w:sz w:val="22"/>
          <w:szCs w:val="22"/>
        </w:rPr>
        <w:tab/>
        <w:t>610421217</w:t>
      </w:r>
      <w:r w:rsidRPr="00B577E2">
        <w:rPr>
          <w:rFonts w:ascii="Arial" w:hAnsi="Arial" w:cs="Arial"/>
          <w:sz w:val="22"/>
          <w:szCs w:val="22"/>
        </w:rPr>
        <w:tab/>
        <w:t>610333339</w:t>
      </w:r>
    </w:p>
    <w:p w:rsidR="00B577E2" w:rsidRPr="00B577E2" w:rsidRDefault="00B577E2"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577E2">
        <w:rPr>
          <w:rFonts w:ascii="Arial" w:hAnsi="Arial" w:cs="Arial"/>
          <w:sz w:val="22"/>
          <w:szCs w:val="22"/>
        </w:rPr>
        <w:t>610363283</w:t>
      </w:r>
      <w:r w:rsidRPr="00B577E2">
        <w:rPr>
          <w:rFonts w:ascii="Arial" w:hAnsi="Arial" w:cs="Arial"/>
          <w:sz w:val="22"/>
          <w:szCs w:val="22"/>
        </w:rPr>
        <w:tab/>
        <w:t>610421209</w:t>
      </w:r>
      <w:r w:rsidRPr="00B577E2">
        <w:rPr>
          <w:rFonts w:ascii="Arial" w:hAnsi="Arial" w:cs="Arial"/>
          <w:sz w:val="22"/>
          <w:szCs w:val="22"/>
        </w:rPr>
        <w:tab/>
        <w:t>610421210</w:t>
      </w:r>
      <w:r w:rsidRPr="00B577E2">
        <w:rPr>
          <w:rFonts w:ascii="Arial" w:hAnsi="Arial" w:cs="Arial"/>
          <w:sz w:val="22"/>
          <w:szCs w:val="22"/>
        </w:rPr>
        <w:tab/>
        <w:t>610354341</w:t>
      </w:r>
    </w:p>
    <w:p w:rsidR="00B577E2" w:rsidRPr="00B577E2" w:rsidRDefault="00B577E2"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577E2">
        <w:rPr>
          <w:rFonts w:ascii="Arial" w:hAnsi="Arial" w:cs="Arial"/>
          <w:sz w:val="22"/>
          <w:szCs w:val="22"/>
        </w:rPr>
        <w:t>610392133</w:t>
      </w:r>
      <w:r w:rsidRPr="00B577E2">
        <w:rPr>
          <w:rFonts w:ascii="Arial" w:hAnsi="Arial" w:cs="Arial"/>
          <w:sz w:val="22"/>
          <w:szCs w:val="22"/>
        </w:rPr>
        <w:tab/>
        <w:t>610344599</w:t>
      </w:r>
      <w:r w:rsidRPr="00B577E2">
        <w:rPr>
          <w:rFonts w:ascii="Arial" w:hAnsi="Arial" w:cs="Arial"/>
          <w:sz w:val="22"/>
          <w:szCs w:val="22"/>
        </w:rPr>
        <w:tab/>
        <w:t>610354590</w:t>
      </w:r>
      <w:r w:rsidRPr="00B577E2">
        <w:rPr>
          <w:rFonts w:ascii="Arial" w:hAnsi="Arial" w:cs="Arial"/>
          <w:sz w:val="22"/>
          <w:szCs w:val="22"/>
        </w:rPr>
        <w:tab/>
        <w:t>610409115</w:t>
      </w:r>
    </w:p>
    <w:p w:rsidR="00B577E2" w:rsidRPr="00B577E2" w:rsidRDefault="00B577E2"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577E2">
        <w:rPr>
          <w:rFonts w:ascii="Arial" w:hAnsi="Arial" w:cs="Arial"/>
          <w:sz w:val="22"/>
          <w:szCs w:val="22"/>
        </w:rPr>
        <w:t>610410888</w:t>
      </w:r>
      <w:r w:rsidRPr="00B577E2">
        <w:rPr>
          <w:rFonts w:ascii="Arial" w:hAnsi="Arial" w:cs="Arial"/>
          <w:sz w:val="22"/>
          <w:szCs w:val="22"/>
        </w:rPr>
        <w:tab/>
        <w:t>610388481</w:t>
      </w:r>
      <w:r w:rsidRPr="00B577E2">
        <w:rPr>
          <w:rFonts w:ascii="Arial" w:hAnsi="Arial" w:cs="Arial"/>
          <w:sz w:val="22"/>
          <w:szCs w:val="22"/>
        </w:rPr>
        <w:tab/>
        <w:t>610377950</w:t>
      </w:r>
      <w:r w:rsidRPr="00B577E2">
        <w:rPr>
          <w:rFonts w:ascii="Arial" w:hAnsi="Arial" w:cs="Arial"/>
          <w:sz w:val="22"/>
          <w:szCs w:val="22"/>
        </w:rPr>
        <w:tab/>
        <w:t>610420824</w:t>
      </w:r>
    </w:p>
    <w:p w:rsidR="00B577E2" w:rsidRDefault="00B577E2" w:rsidP="00B577E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B577E2">
        <w:rPr>
          <w:rFonts w:ascii="Arial" w:hAnsi="Arial" w:cs="Arial"/>
          <w:sz w:val="22"/>
          <w:szCs w:val="22"/>
        </w:rPr>
        <w:t>610408955</w:t>
      </w:r>
      <w:r w:rsidRPr="00B577E2">
        <w:rPr>
          <w:rFonts w:ascii="Arial" w:hAnsi="Arial" w:cs="Arial"/>
          <w:sz w:val="22"/>
          <w:szCs w:val="22"/>
        </w:rPr>
        <w:tab/>
        <w:t>610412745</w:t>
      </w:r>
    </w:p>
    <w:p w:rsidR="00B577E2" w:rsidRPr="00B577E2" w:rsidRDefault="00B577E2" w:rsidP="00B577E2">
      <w:pPr>
        <w:tabs>
          <w:tab w:val="left" w:pos="1440"/>
          <w:tab w:val="left" w:pos="3240"/>
          <w:tab w:val="left" w:pos="5040"/>
          <w:tab w:val="left" w:pos="6840"/>
        </w:tabs>
        <w:spacing w:after="0"/>
        <w:ind w:right="-720"/>
        <w:rPr>
          <w:rFonts w:ascii="Arial" w:hAnsi="Arial" w:cs="Arial"/>
          <w:sz w:val="22"/>
          <w:szCs w:val="22"/>
        </w:rPr>
      </w:pPr>
      <w:r w:rsidRPr="00B577E2">
        <w:rPr>
          <w:rFonts w:ascii="Arial" w:hAnsi="Arial" w:cs="Arial"/>
          <w:sz w:val="22"/>
          <w:szCs w:val="22"/>
        </w:rPr>
        <w:tab/>
      </w:r>
    </w:p>
    <w:p w:rsidR="00B577E2" w:rsidRDefault="00B577E2" w:rsidP="00B577E2">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875AEC">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B577E2" w:rsidRPr="00E53415" w:rsidRDefault="00B577E2" w:rsidP="00B577E2">
      <w:pPr>
        <w:pStyle w:val="ListParagraph"/>
        <w:spacing w:after="0"/>
        <w:ind w:left="1080" w:hanging="36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877AE4" w:rsidP="00E53415">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75AEC">
        <w:rPr>
          <w:rFonts w:ascii="Arial" w:hAnsi="Arial" w:cs="Arial"/>
          <w:sz w:val="22"/>
          <w:szCs w:val="22"/>
        </w:rPr>
        <w:t>Mayer</w:t>
      </w:r>
      <w:r w:rsidRPr="0018553A">
        <w:rPr>
          <w:rFonts w:ascii="Arial" w:hAnsi="Arial" w:cs="Arial"/>
          <w:sz w:val="22"/>
          <w:szCs w:val="22"/>
        </w:rPr>
        <w:t xml:space="preserve">, seconded by </w:t>
      </w:r>
      <w:r w:rsidR="00875AEC">
        <w:rPr>
          <w:rFonts w:ascii="Arial" w:hAnsi="Arial" w:cs="Arial"/>
          <w:sz w:val="22"/>
          <w:szCs w:val="22"/>
        </w:rPr>
        <w:t>Wehner</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E57242">
        <w:rPr>
          <w:rFonts w:ascii="Arial" w:hAnsi="Arial" w:cs="Arial"/>
          <w:sz w:val="22"/>
          <w:szCs w:val="22"/>
        </w:rPr>
        <w:t>8</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 xml:space="preserve">It is recommended that Janice </w:t>
      </w:r>
      <w:proofErr w:type="spellStart"/>
      <w:r w:rsidRPr="005F0348">
        <w:rPr>
          <w:rFonts w:ascii="Arial" w:hAnsi="Arial" w:cs="Arial"/>
          <w:sz w:val="22"/>
          <w:szCs w:val="22"/>
        </w:rPr>
        <w:t>Ahlsen</w:t>
      </w:r>
      <w:proofErr w:type="spellEnd"/>
      <w:r w:rsidRPr="005F0348">
        <w:rPr>
          <w:rFonts w:ascii="Arial" w:hAnsi="Arial" w:cs="Arial"/>
          <w:sz w:val="22"/>
          <w:szCs w:val="22"/>
        </w:rPr>
        <w:t xml:space="preserve"> be appointed as Interim Principal at Bolivar Road Elementary School effective on or about April 13, 2018 through July 6, 2018 in accordance with a Letter of Agreement with the Superintendent of Schools.   </w:t>
      </w:r>
    </w:p>
    <w:p w:rsidR="005F0348" w:rsidRPr="005F0348" w:rsidRDefault="005F0348" w:rsidP="005F0348">
      <w:pPr>
        <w:pStyle w:val="ListParagraph"/>
        <w:tabs>
          <w:tab w:val="num" w:pos="720"/>
          <w:tab w:val="num" w:pos="1440"/>
        </w:tabs>
        <w:ind w:left="1440" w:hanging="360"/>
        <w:rPr>
          <w:rFonts w:ascii="Arial" w:hAnsi="Arial" w:cs="Arial"/>
          <w:sz w:val="22"/>
          <w:szCs w:val="22"/>
        </w:rPr>
      </w:pP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It is recommended that Paul Leonardi, Director of Technology, be granted a permanent</w:t>
      </w:r>
      <w:r w:rsidR="00A22343">
        <w:rPr>
          <w:rFonts w:ascii="Arial" w:hAnsi="Arial" w:cs="Arial"/>
          <w:sz w:val="22"/>
          <w:szCs w:val="22"/>
        </w:rPr>
        <w:t xml:space="preserve"> appointment effective January 1</w:t>
      </w:r>
      <w:r w:rsidRPr="005F0348">
        <w:rPr>
          <w:rFonts w:ascii="Arial" w:hAnsi="Arial" w:cs="Arial"/>
          <w:sz w:val="22"/>
          <w:szCs w:val="22"/>
        </w:rPr>
        <w:t xml:space="preserve">, 2018.  </w:t>
      </w:r>
    </w:p>
    <w:p w:rsidR="005F0348" w:rsidRPr="005F0348" w:rsidRDefault="005F0348" w:rsidP="005F0348">
      <w:pPr>
        <w:pStyle w:val="ListParagraph"/>
        <w:tabs>
          <w:tab w:val="num" w:pos="720"/>
          <w:tab w:val="num" w:pos="1440"/>
        </w:tabs>
        <w:ind w:left="1440" w:hanging="360"/>
        <w:rPr>
          <w:rFonts w:ascii="Arial" w:hAnsi="Arial" w:cs="Arial"/>
          <w:sz w:val="22"/>
          <w:szCs w:val="22"/>
        </w:rPr>
      </w:pP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 xml:space="preserve">It is recommended that Teresa Stephens, Computer Services Technician, be granted a permanent appointment effective January 1, 2018.   </w:t>
      </w:r>
    </w:p>
    <w:p w:rsidR="005F0348" w:rsidRPr="005F0348" w:rsidRDefault="005F0348" w:rsidP="005F0348">
      <w:pPr>
        <w:pStyle w:val="ListParagraph"/>
        <w:tabs>
          <w:tab w:val="num" w:pos="720"/>
          <w:tab w:val="num" w:pos="1440"/>
        </w:tabs>
        <w:ind w:left="1440" w:hanging="360"/>
        <w:rPr>
          <w:rFonts w:ascii="Arial" w:hAnsi="Arial" w:cs="Arial"/>
          <w:sz w:val="22"/>
          <w:szCs w:val="22"/>
        </w:rPr>
      </w:pPr>
      <w:r w:rsidRPr="005F0348">
        <w:rPr>
          <w:rFonts w:ascii="Arial" w:hAnsi="Arial" w:cs="Arial"/>
          <w:sz w:val="22"/>
          <w:szCs w:val="22"/>
        </w:rPr>
        <w:t xml:space="preserve"> </w:t>
      </w: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 xml:space="preserve">It is recommended that </w:t>
      </w:r>
      <w:proofErr w:type="spellStart"/>
      <w:r w:rsidRPr="005F0348">
        <w:rPr>
          <w:rFonts w:ascii="Arial" w:hAnsi="Arial" w:cs="Arial"/>
          <w:sz w:val="22"/>
          <w:szCs w:val="22"/>
        </w:rPr>
        <w:t>Jessey</w:t>
      </w:r>
      <w:proofErr w:type="spellEnd"/>
      <w:r w:rsidRPr="005F0348">
        <w:rPr>
          <w:rFonts w:ascii="Arial" w:hAnsi="Arial" w:cs="Arial"/>
          <w:sz w:val="22"/>
          <w:szCs w:val="22"/>
        </w:rPr>
        <w:t xml:space="preserve"> Bowe, Senior Maintenance, be granted a permanent appointment effective January 1, 2018.  </w:t>
      </w:r>
    </w:p>
    <w:p w:rsidR="005F0348" w:rsidRPr="005F0348" w:rsidRDefault="005F0348" w:rsidP="005F0348">
      <w:pPr>
        <w:pStyle w:val="ListParagraph"/>
        <w:tabs>
          <w:tab w:val="num" w:pos="720"/>
          <w:tab w:val="num" w:pos="1440"/>
        </w:tabs>
        <w:ind w:left="1440" w:hanging="360"/>
        <w:rPr>
          <w:rFonts w:ascii="Arial" w:hAnsi="Arial" w:cs="Arial"/>
          <w:sz w:val="22"/>
          <w:szCs w:val="22"/>
        </w:rPr>
      </w:pP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It is recommended that Catherine House, Head Cleaner II, be granted a permanent appointment effective January 1, 2018.</w:t>
      </w:r>
    </w:p>
    <w:p w:rsidR="005F0348" w:rsidRPr="005F0348" w:rsidRDefault="005F0348" w:rsidP="005F0348">
      <w:pPr>
        <w:pStyle w:val="ListParagraph"/>
        <w:tabs>
          <w:tab w:val="num" w:pos="720"/>
          <w:tab w:val="num" w:pos="1440"/>
        </w:tabs>
        <w:ind w:left="1440" w:hanging="360"/>
        <w:rPr>
          <w:rFonts w:ascii="Arial" w:hAnsi="Arial" w:cs="Arial"/>
          <w:sz w:val="22"/>
          <w:szCs w:val="22"/>
        </w:rPr>
      </w:pPr>
      <w:bookmarkStart w:id="0" w:name="_GoBack"/>
      <w:bookmarkEnd w:id="0"/>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 xml:space="preserve">It is recommended that Nicole Floss, Instructional Aide (Students with Disabilities), be granted a permanent appointment effective January 3, 2018.    </w:t>
      </w:r>
    </w:p>
    <w:p w:rsidR="005F0348" w:rsidRPr="005F0348" w:rsidRDefault="005F0348" w:rsidP="005F0348">
      <w:pPr>
        <w:pStyle w:val="ListParagraph"/>
        <w:tabs>
          <w:tab w:val="num" w:pos="720"/>
          <w:tab w:val="num" w:pos="1440"/>
        </w:tabs>
        <w:ind w:left="1440" w:hanging="360"/>
        <w:rPr>
          <w:rFonts w:ascii="Arial" w:hAnsi="Arial" w:cs="Arial"/>
          <w:sz w:val="22"/>
          <w:szCs w:val="22"/>
        </w:rPr>
      </w:pPr>
      <w:r w:rsidRPr="005F0348">
        <w:rPr>
          <w:rFonts w:ascii="Arial" w:hAnsi="Arial" w:cs="Arial"/>
          <w:sz w:val="22"/>
          <w:szCs w:val="22"/>
        </w:rPr>
        <w:t xml:space="preserve">   </w:t>
      </w: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t>It is recommended that the following names be approved for the Support Staff Substitute List for the 2017-2018 school year:</w:t>
      </w:r>
    </w:p>
    <w:p w:rsidR="005F0348" w:rsidRPr="005F0348" w:rsidRDefault="005F0348" w:rsidP="005F0348">
      <w:pPr>
        <w:pStyle w:val="ListParagraph"/>
        <w:tabs>
          <w:tab w:val="num" w:pos="720"/>
          <w:tab w:val="num" w:pos="1440"/>
        </w:tabs>
        <w:ind w:left="1440" w:hanging="360"/>
        <w:rPr>
          <w:rFonts w:ascii="Arial" w:hAnsi="Arial" w:cs="Arial"/>
          <w:sz w:val="22"/>
          <w:szCs w:val="22"/>
        </w:rPr>
      </w:pPr>
    </w:p>
    <w:p w:rsidR="005F0348" w:rsidRDefault="005F0348" w:rsidP="005F0348">
      <w:pPr>
        <w:pStyle w:val="ListParagraph"/>
        <w:tabs>
          <w:tab w:val="num" w:pos="720"/>
          <w:tab w:val="num" w:pos="1800"/>
        </w:tabs>
        <w:ind w:left="2160" w:hanging="540"/>
        <w:rPr>
          <w:rFonts w:ascii="Arial" w:hAnsi="Arial" w:cs="Arial"/>
          <w:sz w:val="22"/>
          <w:szCs w:val="22"/>
        </w:rPr>
      </w:pPr>
      <w:proofErr w:type="spellStart"/>
      <w:r w:rsidRPr="005F0348">
        <w:rPr>
          <w:rFonts w:ascii="Arial" w:hAnsi="Arial" w:cs="Arial"/>
          <w:sz w:val="22"/>
          <w:szCs w:val="22"/>
        </w:rPr>
        <w:t>Gearity</w:t>
      </w:r>
      <w:proofErr w:type="spellEnd"/>
      <w:r w:rsidRPr="005F0348">
        <w:rPr>
          <w:rFonts w:ascii="Arial" w:hAnsi="Arial" w:cs="Arial"/>
          <w:sz w:val="22"/>
          <w:szCs w:val="22"/>
        </w:rPr>
        <w:t>, Megan</w:t>
      </w:r>
      <w:r w:rsidRPr="005F0348">
        <w:rPr>
          <w:rFonts w:ascii="Arial" w:hAnsi="Arial" w:cs="Arial"/>
          <w:sz w:val="22"/>
          <w:szCs w:val="22"/>
        </w:rPr>
        <w:tab/>
        <w:t xml:space="preserve">    </w:t>
      </w:r>
      <w:r w:rsidRPr="005F0348">
        <w:rPr>
          <w:rFonts w:ascii="Arial" w:hAnsi="Arial" w:cs="Arial"/>
          <w:sz w:val="22"/>
          <w:szCs w:val="22"/>
        </w:rPr>
        <w:tab/>
        <w:t xml:space="preserve"> McIntosh, Traci</w:t>
      </w:r>
      <w:r w:rsidRPr="005F0348">
        <w:rPr>
          <w:rFonts w:ascii="Arial" w:hAnsi="Arial" w:cs="Arial"/>
          <w:sz w:val="22"/>
          <w:szCs w:val="22"/>
        </w:rPr>
        <w:tab/>
        <w:t xml:space="preserve">    </w:t>
      </w:r>
      <w:r>
        <w:rPr>
          <w:rFonts w:ascii="Arial" w:hAnsi="Arial" w:cs="Arial"/>
          <w:sz w:val="22"/>
          <w:szCs w:val="22"/>
        </w:rPr>
        <w:tab/>
      </w:r>
      <w:r w:rsidRPr="005F0348">
        <w:rPr>
          <w:rFonts w:ascii="Arial" w:hAnsi="Arial" w:cs="Arial"/>
          <w:sz w:val="22"/>
          <w:szCs w:val="22"/>
        </w:rPr>
        <w:t>Ruthven, Kasey</w:t>
      </w:r>
    </w:p>
    <w:p w:rsidR="005F0348" w:rsidRDefault="005F0348" w:rsidP="005F0348">
      <w:pPr>
        <w:pStyle w:val="ListParagraph"/>
        <w:tabs>
          <w:tab w:val="num" w:pos="720"/>
          <w:tab w:val="num" w:pos="1800"/>
        </w:tabs>
        <w:ind w:left="2160" w:hanging="360"/>
        <w:rPr>
          <w:rFonts w:ascii="Arial" w:hAnsi="Arial" w:cs="Arial"/>
          <w:sz w:val="22"/>
          <w:szCs w:val="22"/>
        </w:rPr>
      </w:pPr>
    </w:p>
    <w:p w:rsidR="00875AEC" w:rsidRPr="005F0348" w:rsidRDefault="00875AEC" w:rsidP="005F0348">
      <w:pPr>
        <w:pStyle w:val="ListParagraph"/>
        <w:tabs>
          <w:tab w:val="num" w:pos="720"/>
          <w:tab w:val="num" w:pos="1800"/>
        </w:tabs>
        <w:ind w:left="2160" w:hanging="360"/>
        <w:rPr>
          <w:rFonts w:ascii="Arial" w:hAnsi="Arial" w:cs="Arial"/>
          <w:sz w:val="22"/>
          <w:szCs w:val="22"/>
        </w:rPr>
      </w:pPr>
    </w:p>
    <w:p w:rsidR="005F0348" w:rsidRPr="005F0348" w:rsidRDefault="005F0348" w:rsidP="005F0348">
      <w:pPr>
        <w:pStyle w:val="ListParagraph"/>
        <w:numPr>
          <w:ilvl w:val="6"/>
          <w:numId w:val="5"/>
        </w:numPr>
        <w:tabs>
          <w:tab w:val="clear" w:pos="1800"/>
          <w:tab w:val="num" w:pos="720"/>
          <w:tab w:val="num" w:pos="1440"/>
        </w:tabs>
        <w:ind w:left="1440"/>
        <w:rPr>
          <w:rFonts w:ascii="Arial" w:hAnsi="Arial" w:cs="Arial"/>
          <w:sz w:val="22"/>
          <w:szCs w:val="22"/>
        </w:rPr>
      </w:pPr>
      <w:r w:rsidRPr="005F0348">
        <w:rPr>
          <w:rFonts w:ascii="Arial" w:hAnsi="Arial" w:cs="Arial"/>
          <w:sz w:val="22"/>
          <w:szCs w:val="22"/>
        </w:rPr>
        <w:lastRenderedPageBreak/>
        <w:t xml:space="preserve">It is recommended that the following names be approved for the Teacher/Nurse Substitute List for the 2017-2018 school year: </w:t>
      </w:r>
    </w:p>
    <w:p w:rsidR="005F0348" w:rsidRPr="005F0348" w:rsidRDefault="005F0348" w:rsidP="005F0348">
      <w:pPr>
        <w:pStyle w:val="ListParagraph"/>
        <w:tabs>
          <w:tab w:val="num" w:pos="720"/>
          <w:tab w:val="num" w:pos="1440"/>
        </w:tabs>
        <w:ind w:left="1440" w:hanging="360"/>
        <w:rPr>
          <w:rFonts w:ascii="Arial" w:hAnsi="Arial" w:cs="Arial"/>
          <w:sz w:val="22"/>
          <w:szCs w:val="22"/>
        </w:rPr>
      </w:pPr>
    </w:p>
    <w:p w:rsidR="005F0348" w:rsidRPr="005F0348" w:rsidRDefault="005F0348" w:rsidP="005F0348">
      <w:pPr>
        <w:pStyle w:val="ListParagraph"/>
        <w:tabs>
          <w:tab w:val="num" w:pos="720"/>
          <w:tab w:val="num" w:pos="1350"/>
        </w:tabs>
        <w:ind w:left="2160" w:hanging="540"/>
        <w:rPr>
          <w:rFonts w:ascii="Arial" w:hAnsi="Arial" w:cs="Arial"/>
          <w:sz w:val="22"/>
          <w:szCs w:val="22"/>
        </w:rPr>
      </w:pPr>
      <w:r w:rsidRPr="005F0348">
        <w:rPr>
          <w:rFonts w:ascii="Arial" w:hAnsi="Arial" w:cs="Arial"/>
          <w:sz w:val="22"/>
          <w:szCs w:val="22"/>
        </w:rPr>
        <w:t>Allen, Christopher</w:t>
      </w:r>
      <w:r w:rsidRPr="005F0348">
        <w:rPr>
          <w:rFonts w:ascii="Arial" w:hAnsi="Arial" w:cs="Arial"/>
          <w:sz w:val="22"/>
          <w:szCs w:val="22"/>
        </w:rPr>
        <w:tab/>
      </w:r>
      <w:r>
        <w:rPr>
          <w:rFonts w:ascii="Arial" w:hAnsi="Arial" w:cs="Arial"/>
          <w:sz w:val="22"/>
          <w:szCs w:val="22"/>
        </w:rPr>
        <w:tab/>
      </w:r>
      <w:r w:rsidRPr="005F0348">
        <w:rPr>
          <w:rFonts w:ascii="Arial" w:hAnsi="Arial" w:cs="Arial"/>
          <w:sz w:val="22"/>
          <w:szCs w:val="22"/>
        </w:rPr>
        <w:t xml:space="preserve">Diamond, </w:t>
      </w:r>
      <w:proofErr w:type="spellStart"/>
      <w:r w:rsidRPr="005F0348">
        <w:rPr>
          <w:rFonts w:ascii="Arial" w:hAnsi="Arial" w:cs="Arial"/>
          <w:sz w:val="22"/>
          <w:szCs w:val="22"/>
        </w:rPr>
        <w:t>Natania</w:t>
      </w:r>
      <w:proofErr w:type="spellEnd"/>
      <w:r w:rsidRPr="005F0348">
        <w:rPr>
          <w:rFonts w:ascii="Arial" w:hAnsi="Arial" w:cs="Arial"/>
          <w:sz w:val="22"/>
          <w:szCs w:val="22"/>
        </w:rPr>
        <w:tab/>
        <w:t xml:space="preserve">     </w:t>
      </w:r>
      <w:r>
        <w:rPr>
          <w:rFonts w:ascii="Arial" w:hAnsi="Arial" w:cs="Arial"/>
          <w:sz w:val="22"/>
          <w:szCs w:val="22"/>
        </w:rPr>
        <w:tab/>
      </w:r>
      <w:proofErr w:type="spellStart"/>
      <w:r w:rsidRPr="005F0348">
        <w:rPr>
          <w:rFonts w:ascii="Arial" w:hAnsi="Arial" w:cs="Arial"/>
          <w:sz w:val="22"/>
          <w:szCs w:val="22"/>
        </w:rPr>
        <w:t>Hefti</w:t>
      </w:r>
      <w:proofErr w:type="spellEnd"/>
      <w:r w:rsidRPr="005F0348">
        <w:rPr>
          <w:rFonts w:ascii="Arial" w:hAnsi="Arial" w:cs="Arial"/>
          <w:sz w:val="22"/>
          <w:szCs w:val="22"/>
        </w:rPr>
        <w:t>, Jennifer</w:t>
      </w:r>
    </w:p>
    <w:p w:rsidR="005F0348" w:rsidRPr="005F0348" w:rsidRDefault="005F0348" w:rsidP="005F0348">
      <w:pPr>
        <w:pStyle w:val="ListParagraph"/>
        <w:tabs>
          <w:tab w:val="num" w:pos="720"/>
          <w:tab w:val="num" w:pos="1350"/>
        </w:tabs>
        <w:ind w:left="2160" w:hanging="540"/>
        <w:rPr>
          <w:rFonts w:ascii="Arial" w:hAnsi="Arial" w:cs="Arial"/>
          <w:sz w:val="22"/>
          <w:szCs w:val="22"/>
        </w:rPr>
      </w:pPr>
      <w:r w:rsidRPr="005F0348">
        <w:rPr>
          <w:rFonts w:ascii="Arial" w:hAnsi="Arial" w:cs="Arial"/>
          <w:sz w:val="22"/>
          <w:szCs w:val="22"/>
        </w:rPr>
        <w:t>McIntosh, Traci</w:t>
      </w:r>
      <w:r w:rsidRPr="005F0348">
        <w:rPr>
          <w:rFonts w:ascii="Arial" w:hAnsi="Arial" w:cs="Arial"/>
          <w:sz w:val="22"/>
          <w:szCs w:val="22"/>
        </w:rPr>
        <w:tab/>
      </w:r>
      <w:r w:rsidRPr="005F0348">
        <w:rPr>
          <w:rFonts w:ascii="Arial" w:hAnsi="Arial" w:cs="Arial"/>
          <w:sz w:val="22"/>
          <w:szCs w:val="22"/>
        </w:rPr>
        <w:tab/>
        <w:t>Nugent, Debra</w:t>
      </w:r>
      <w:r w:rsidRPr="005F034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roofErr w:type="spellStart"/>
      <w:r w:rsidRPr="005F0348">
        <w:rPr>
          <w:rFonts w:ascii="Arial" w:hAnsi="Arial" w:cs="Arial"/>
          <w:sz w:val="22"/>
          <w:szCs w:val="22"/>
        </w:rPr>
        <w:t>Prenoveau</w:t>
      </w:r>
      <w:proofErr w:type="spellEnd"/>
      <w:r w:rsidRPr="005F0348">
        <w:rPr>
          <w:rFonts w:ascii="Arial" w:hAnsi="Arial" w:cs="Arial"/>
          <w:sz w:val="22"/>
          <w:szCs w:val="22"/>
        </w:rPr>
        <w:t xml:space="preserve">, Kyle </w:t>
      </w:r>
    </w:p>
    <w:p w:rsidR="005F0348" w:rsidRDefault="005F0348" w:rsidP="005F0348">
      <w:pPr>
        <w:pStyle w:val="ListParagraph"/>
        <w:tabs>
          <w:tab w:val="num" w:pos="720"/>
          <w:tab w:val="num" w:pos="1350"/>
        </w:tabs>
        <w:ind w:left="2160" w:hanging="540"/>
        <w:rPr>
          <w:rFonts w:ascii="Arial" w:hAnsi="Arial" w:cs="Arial"/>
          <w:sz w:val="22"/>
          <w:szCs w:val="22"/>
        </w:rPr>
      </w:pPr>
      <w:r w:rsidRPr="005F0348">
        <w:rPr>
          <w:rFonts w:ascii="Arial" w:hAnsi="Arial" w:cs="Arial"/>
          <w:sz w:val="22"/>
          <w:szCs w:val="22"/>
        </w:rPr>
        <w:t>Reid, Sarah</w:t>
      </w:r>
      <w:r w:rsidRPr="005F0348">
        <w:rPr>
          <w:rFonts w:ascii="Arial" w:hAnsi="Arial" w:cs="Arial"/>
          <w:sz w:val="22"/>
          <w:szCs w:val="22"/>
        </w:rPr>
        <w:tab/>
      </w:r>
      <w:r w:rsidRPr="005F0348">
        <w:rPr>
          <w:rFonts w:ascii="Arial" w:hAnsi="Arial" w:cs="Arial"/>
          <w:sz w:val="22"/>
          <w:szCs w:val="22"/>
        </w:rPr>
        <w:tab/>
      </w:r>
      <w:r>
        <w:rPr>
          <w:rFonts w:ascii="Arial" w:hAnsi="Arial" w:cs="Arial"/>
          <w:sz w:val="22"/>
          <w:szCs w:val="22"/>
        </w:rPr>
        <w:tab/>
      </w:r>
      <w:r w:rsidRPr="005F0348">
        <w:rPr>
          <w:rFonts w:ascii="Arial" w:hAnsi="Arial" w:cs="Arial"/>
          <w:sz w:val="22"/>
          <w:szCs w:val="22"/>
        </w:rPr>
        <w:t xml:space="preserve">Summers, Richard </w:t>
      </w:r>
      <w:r w:rsidRPr="005F0348">
        <w:rPr>
          <w:rFonts w:ascii="Arial" w:hAnsi="Arial" w:cs="Arial"/>
          <w:sz w:val="22"/>
          <w:szCs w:val="22"/>
        </w:rPr>
        <w:tab/>
        <w:t xml:space="preserve">    </w:t>
      </w:r>
      <w:r>
        <w:rPr>
          <w:rFonts w:ascii="Arial" w:hAnsi="Arial" w:cs="Arial"/>
          <w:sz w:val="22"/>
          <w:szCs w:val="22"/>
        </w:rPr>
        <w:tab/>
      </w:r>
      <w:proofErr w:type="spellStart"/>
      <w:r w:rsidRPr="005F0348">
        <w:rPr>
          <w:rFonts w:ascii="Arial" w:hAnsi="Arial" w:cs="Arial"/>
          <w:sz w:val="22"/>
          <w:szCs w:val="22"/>
        </w:rPr>
        <w:t>VanGorden</w:t>
      </w:r>
      <w:proofErr w:type="spellEnd"/>
      <w:r w:rsidRPr="005F0348">
        <w:rPr>
          <w:rFonts w:ascii="Arial" w:hAnsi="Arial" w:cs="Arial"/>
          <w:sz w:val="22"/>
          <w:szCs w:val="22"/>
        </w:rPr>
        <w:t>, Brooke</w:t>
      </w:r>
    </w:p>
    <w:p w:rsidR="005F0348" w:rsidRPr="005F0348" w:rsidRDefault="005F0348" w:rsidP="005F0348">
      <w:pPr>
        <w:pStyle w:val="ListParagraph"/>
        <w:tabs>
          <w:tab w:val="num" w:pos="720"/>
          <w:tab w:val="num" w:pos="1350"/>
        </w:tabs>
        <w:ind w:left="2160" w:hanging="360"/>
        <w:rPr>
          <w:rFonts w:ascii="Arial" w:hAnsi="Arial" w:cs="Arial"/>
          <w:sz w:val="22"/>
          <w:szCs w:val="22"/>
        </w:rPr>
      </w:pPr>
    </w:p>
    <w:p w:rsidR="008A2B36" w:rsidRDefault="00D347AF" w:rsidP="005F0348">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875AEC">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98755D" w:rsidRDefault="00877AE4" w:rsidP="00603751">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875AEC">
        <w:rPr>
          <w:rFonts w:ascii="Arial" w:hAnsi="Arial" w:cs="Arial"/>
          <w:sz w:val="22"/>
          <w:szCs w:val="22"/>
        </w:rPr>
        <w:t>Cianfrocco</w:t>
      </w:r>
      <w:r w:rsidRPr="0018553A">
        <w:rPr>
          <w:rFonts w:ascii="Arial" w:hAnsi="Arial" w:cs="Arial"/>
          <w:sz w:val="22"/>
          <w:szCs w:val="22"/>
        </w:rPr>
        <w:t xml:space="preserve">, seconded by </w:t>
      </w:r>
      <w:r w:rsidR="00875AEC">
        <w:rPr>
          <w:rFonts w:ascii="Arial" w:hAnsi="Arial" w:cs="Arial"/>
          <w:sz w:val="22"/>
          <w:szCs w:val="22"/>
        </w:rPr>
        <w:t>Mayer</w:t>
      </w:r>
      <w:r w:rsidR="007550D3">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w:t>
      </w:r>
    </w:p>
    <w:p w:rsidR="00FB39BC" w:rsidRDefault="00584E90" w:rsidP="00603751">
      <w:pPr>
        <w:spacing w:after="0"/>
        <w:ind w:left="720"/>
        <w:rPr>
          <w:rFonts w:ascii="Arial" w:hAnsi="Arial" w:cs="Arial"/>
          <w:sz w:val="22"/>
          <w:szCs w:val="22"/>
        </w:rPr>
      </w:pPr>
      <w:proofErr w:type="gramStart"/>
      <w:r w:rsidRPr="00515D00">
        <w:rPr>
          <w:rFonts w:ascii="Arial" w:hAnsi="Arial" w:cs="Arial"/>
          <w:sz w:val="22"/>
          <w:szCs w:val="22"/>
        </w:rPr>
        <w:t>at</w:t>
      </w:r>
      <w:proofErr w:type="gramEnd"/>
      <w:r w:rsidRPr="00515D00">
        <w:rPr>
          <w:rFonts w:ascii="Arial" w:hAnsi="Arial" w:cs="Arial"/>
          <w:sz w:val="22"/>
          <w:szCs w:val="22"/>
        </w:rPr>
        <w:t xml:space="preserve"> </w:t>
      </w:r>
      <w:r w:rsidR="00875AEC">
        <w:rPr>
          <w:rFonts w:ascii="Arial" w:hAnsi="Arial" w:cs="Arial"/>
          <w:sz w:val="22"/>
          <w:szCs w:val="22"/>
        </w:rPr>
        <w:t>7:17</w:t>
      </w:r>
      <w:r w:rsidR="00AD454F">
        <w:rPr>
          <w:rFonts w:ascii="Arial" w:hAnsi="Arial" w:cs="Arial"/>
          <w:sz w:val="22"/>
          <w:szCs w:val="22"/>
        </w:rPr>
        <w:t xml:space="preserve"> </w:t>
      </w:r>
      <w:r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875AEC">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98755D" w:rsidRDefault="005F0348" w:rsidP="0098755D">
      <w:pPr>
        <w:spacing w:after="0"/>
        <w:ind w:left="720" w:right="-36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98755D">
        <w:rPr>
          <w:rFonts w:ascii="Arial" w:hAnsi="Arial" w:cs="Arial"/>
          <w:sz w:val="22"/>
          <w:szCs w:val="22"/>
        </w:rPr>
        <w:t>Wehner</w:t>
      </w:r>
      <w:r w:rsidRPr="0018553A">
        <w:rPr>
          <w:rFonts w:ascii="Arial" w:hAnsi="Arial" w:cs="Arial"/>
          <w:sz w:val="22"/>
          <w:szCs w:val="22"/>
        </w:rPr>
        <w:t xml:space="preserve">, seconded by </w:t>
      </w:r>
      <w:r w:rsidR="0098755D">
        <w:rPr>
          <w:rFonts w:ascii="Arial" w:hAnsi="Arial" w:cs="Arial"/>
          <w:sz w:val="22"/>
          <w:szCs w:val="22"/>
        </w:rPr>
        <w:t>Boswell</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w:t>
      </w:r>
    </w:p>
    <w:p w:rsidR="00677805" w:rsidRDefault="00677805" w:rsidP="0098755D">
      <w:pPr>
        <w:spacing w:after="0"/>
        <w:ind w:left="720" w:right="-360"/>
        <w:rPr>
          <w:rFonts w:ascii="Arial" w:hAnsi="Arial" w:cs="Arial"/>
          <w:sz w:val="22"/>
          <w:szCs w:val="22"/>
        </w:rPr>
      </w:pPr>
      <w:proofErr w:type="gramStart"/>
      <w:r w:rsidRPr="00515D00">
        <w:rPr>
          <w:rFonts w:ascii="Arial" w:hAnsi="Arial" w:cs="Arial"/>
          <w:sz w:val="22"/>
          <w:szCs w:val="22"/>
        </w:rPr>
        <w:t>at</w:t>
      </w:r>
      <w:proofErr w:type="gramEnd"/>
      <w:r w:rsidRPr="00515D00">
        <w:rPr>
          <w:rFonts w:ascii="Arial" w:hAnsi="Arial" w:cs="Arial"/>
          <w:sz w:val="22"/>
          <w:szCs w:val="22"/>
        </w:rPr>
        <w:t xml:space="preserve"> </w:t>
      </w:r>
      <w:r w:rsidR="0098755D">
        <w:rPr>
          <w:rFonts w:ascii="Arial" w:hAnsi="Arial" w:cs="Arial"/>
          <w:sz w:val="22"/>
          <w:szCs w:val="22"/>
        </w:rPr>
        <w:t>8:35</w:t>
      </w:r>
      <w:r w:rsidR="007550D3">
        <w:rPr>
          <w:rFonts w:ascii="Arial" w:hAnsi="Arial" w:cs="Arial"/>
          <w:sz w:val="22"/>
          <w:szCs w:val="22"/>
        </w:rPr>
        <w:t xml:space="preserve"> </w:t>
      </w:r>
      <w:r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875AEC">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93529" w:rsidRPr="00E414D0" w:rsidRDefault="00093529"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5F0348" w:rsidP="00603751">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98755D">
        <w:rPr>
          <w:rFonts w:ascii="Arial" w:hAnsi="Arial" w:cs="Arial"/>
          <w:sz w:val="22"/>
          <w:szCs w:val="22"/>
        </w:rPr>
        <w:t>Austin</w:t>
      </w:r>
      <w:r w:rsidRPr="0018553A">
        <w:rPr>
          <w:rFonts w:ascii="Arial" w:hAnsi="Arial" w:cs="Arial"/>
          <w:sz w:val="22"/>
          <w:szCs w:val="22"/>
        </w:rPr>
        <w:t xml:space="preserve">, seconded by </w:t>
      </w:r>
      <w:r w:rsidR="0098755D">
        <w:rPr>
          <w:rFonts w:ascii="Arial" w:hAnsi="Arial" w:cs="Arial"/>
          <w:sz w:val="22"/>
          <w:szCs w:val="22"/>
        </w:rPr>
        <w:t>Boswell</w:t>
      </w:r>
      <w:r>
        <w:rPr>
          <w:rFonts w:ascii="Arial" w:hAnsi="Arial" w:cs="Arial"/>
          <w:sz w:val="22"/>
          <w:szCs w:val="22"/>
        </w:rPr>
        <w:t xml:space="preserve"> </w:t>
      </w:r>
      <w:r w:rsidR="0030245A">
        <w:rPr>
          <w:rFonts w:ascii="Arial" w:hAnsi="Arial" w:cs="Arial"/>
          <w:sz w:val="22"/>
          <w:szCs w:val="22"/>
        </w:rPr>
        <w:t xml:space="preserve">to adjourn at </w:t>
      </w:r>
      <w:r w:rsidR="0098755D">
        <w:rPr>
          <w:rFonts w:ascii="Arial" w:hAnsi="Arial" w:cs="Arial"/>
          <w:sz w:val="22"/>
          <w:szCs w:val="22"/>
        </w:rPr>
        <w:t>8:35</w:t>
      </w:r>
      <w:r w:rsidR="007550D3">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98755D">
        <w:rPr>
          <w:rFonts w:ascii="Arial" w:hAnsi="Arial" w:cs="Arial"/>
          <w:bCs/>
          <w:sz w:val="22"/>
          <w:szCs w:val="22"/>
        </w:rPr>
        <w:t xml:space="preserve"> 8</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A22343">
          <w:rPr>
            <w:rFonts w:ascii="Arial" w:hAnsi="Arial" w:cs="Arial"/>
            <w:noProof/>
            <w:sz w:val="22"/>
            <w:szCs w:val="22"/>
          </w:rPr>
          <w:t>4</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High</w:t>
    </w:r>
    <w:r w:rsidR="00F00283">
      <w:rPr>
        <w:rFonts w:ascii="Arial" w:hAnsi="Arial" w:cs="Arial"/>
        <w:sz w:val="22"/>
        <w:szCs w:val="22"/>
      </w:rPr>
      <w:t xml:space="preserve"> School</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January 9,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4D6"/>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70697"/>
    <w:rsid w:val="003749EB"/>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0348"/>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75AEC"/>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4494"/>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DEEA-07CF-4309-9CC7-EE34E37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4</cp:revision>
  <cp:lastPrinted>2018-01-17T16:20:00Z</cp:lastPrinted>
  <dcterms:created xsi:type="dcterms:W3CDTF">2018-01-09T17:59:00Z</dcterms:created>
  <dcterms:modified xsi:type="dcterms:W3CDTF">2018-01-17T16:32:00Z</dcterms:modified>
</cp:coreProperties>
</file>